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3" w:rightChars="151"/>
        <w:jc w:val="center"/>
        <w:rPr>
          <w:rFonts w:hint="eastAsia" w:ascii="楷体_GB2312" w:hAnsi="Times New Roman" w:eastAsia="楷体_GB2312" w:cs="Times New Roman"/>
          <w:b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sz w:val="30"/>
          <w:szCs w:val="30"/>
        </w:rPr>
        <w:t>201</w:t>
      </w:r>
      <w:r>
        <w:rPr>
          <w:rFonts w:hint="eastAsia" w:ascii="楷体_GB2312" w:hAnsi="Times New Roman" w:eastAsia="楷体_GB2312" w:cs="Times New Roman"/>
          <w:b/>
          <w:sz w:val="30"/>
          <w:szCs w:val="30"/>
          <w:lang w:val="en-US" w:eastAsia="zh-CN"/>
        </w:rPr>
        <w:t>8</w:t>
      </w:r>
      <w:r>
        <w:rPr>
          <w:rFonts w:hint="eastAsia" w:ascii="楷体_GB2312" w:hAnsi="Times New Roman" w:eastAsia="楷体_GB2312" w:cs="Times New Roman"/>
          <w:b/>
          <w:sz w:val="30"/>
          <w:szCs w:val="30"/>
        </w:rPr>
        <w:t>春节放假</w:t>
      </w:r>
      <w:r>
        <w:rPr>
          <w:rFonts w:hint="eastAsia" w:ascii="楷体_GB2312" w:hAnsi="Times New Roman" w:eastAsia="楷体_GB2312" w:cs="Times New Roman"/>
          <w:b/>
          <w:sz w:val="30"/>
          <w:szCs w:val="30"/>
          <w:lang w:eastAsia="zh-CN"/>
        </w:rPr>
        <w:t>计划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b/>
          <w:sz w:val="30"/>
          <w:szCs w:val="30"/>
        </w:rPr>
        <w:t>安排表</w:t>
      </w:r>
    </w:p>
    <w:p>
      <w:pPr>
        <w:ind w:right="423" w:rightChars="151" w:firstLine="240" w:firstLineChars="100"/>
        <w:rPr>
          <w:rFonts w:hint="eastAsia" w:ascii="楷体_GB2312" w:hAnsi="Times New Roman" w:eastAsia="楷体_GB2312" w:cs="Times New Roman"/>
          <w:sz w:val="24"/>
          <w:szCs w:val="24"/>
        </w:rPr>
      </w:pPr>
      <w:r>
        <w:rPr>
          <w:rFonts w:hint="eastAsia" w:ascii="楷体_GB2312" w:hAnsi="Times New Roman" w:eastAsia="楷体_GB2312" w:cs="Times New Roman"/>
          <w:sz w:val="24"/>
          <w:szCs w:val="24"/>
        </w:rPr>
        <w:t>填报人：                                                                                 日期：201</w:t>
      </w:r>
      <w:r>
        <w:rPr>
          <w:rFonts w:hint="eastAsia" w:ascii="楷体_GB2312" w:hAnsi="Times New Roman" w:eastAsia="楷体_GB2312" w:cs="Times New Roman"/>
          <w:sz w:val="24"/>
          <w:szCs w:val="24"/>
          <w:lang w:val="en-US" w:eastAsia="zh-CN"/>
        </w:rPr>
        <w:t>8</w:t>
      </w:r>
      <w:r>
        <w:rPr>
          <w:rFonts w:hint="eastAsia" w:ascii="楷体_GB2312" w:hAnsi="Times New Roman" w:eastAsia="楷体_GB2312" w:cs="Times New Roman"/>
          <w:sz w:val="24"/>
          <w:szCs w:val="24"/>
        </w:rPr>
        <w:t>年  月   日</w:t>
      </w:r>
    </w:p>
    <w:tbl>
      <w:tblPr>
        <w:tblStyle w:val="5"/>
        <w:tblW w:w="148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622"/>
        <w:gridCol w:w="3864"/>
        <w:gridCol w:w="1257"/>
        <w:gridCol w:w="1258"/>
        <w:gridCol w:w="1276"/>
        <w:gridCol w:w="1701"/>
        <w:gridCol w:w="29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89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隶属单位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序号</w:t>
            </w:r>
          </w:p>
        </w:tc>
        <w:tc>
          <w:tcPr>
            <w:tcW w:w="3864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工程名称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是否安排放假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值班人员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计划离场时间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计划放假时段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安全检查情况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restart"/>
            <w:vAlign w:val="center"/>
          </w:tcPr>
          <w:p>
            <w:pPr>
              <w:tabs>
                <w:tab w:val="left" w:pos="1310"/>
              </w:tabs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</w:pPr>
          </w:p>
          <w:p>
            <w:pPr>
              <w:tabs>
                <w:tab w:val="left" w:pos="1310"/>
              </w:tabs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  <w:u w:val="single"/>
              </w:rPr>
              <w:t xml:space="preserve">（          ） </w:t>
            </w: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分公司/办事处/项目监理机构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2</w:t>
            </w:r>
          </w:p>
        </w:tc>
        <w:tc>
          <w:tcPr>
            <w:tcW w:w="3864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3</w:t>
            </w:r>
          </w:p>
        </w:tc>
        <w:tc>
          <w:tcPr>
            <w:tcW w:w="3864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4</w:t>
            </w:r>
          </w:p>
        </w:tc>
        <w:tc>
          <w:tcPr>
            <w:tcW w:w="3864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  <w:szCs w:val="24"/>
              </w:rPr>
              <w:t>5</w:t>
            </w:r>
          </w:p>
        </w:tc>
        <w:tc>
          <w:tcPr>
            <w:tcW w:w="3864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96" w:type="dxa"/>
            <w:vMerge w:val="continue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  <w:r>
              <w:rPr>
                <w:rFonts w:ascii="楷体_GB2312" w:hAnsi="Times New Roman" w:eastAsia="楷体_GB2312" w:cs="Times New Roman"/>
                <w:sz w:val="24"/>
                <w:szCs w:val="24"/>
              </w:rPr>
              <w:t>…</w:t>
            </w:r>
          </w:p>
        </w:tc>
        <w:tc>
          <w:tcPr>
            <w:tcW w:w="3864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ind w:right="423" w:rightChars="151"/>
              <w:jc w:val="center"/>
              <w:rPr>
                <w:rFonts w:hint="eastAsia" w:ascii="楷体_GB2312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ind w:right="423" w:rightChars="151"/>
        <w:jc w:val="center"/>
        <w:rPr>
          <w:rFonts w:hint="eastAsia" w:ascii="楷体_GB2312" w:hAnsi="Times New Roman" w:eastAsia="楷体_GB2312" w:cs="Times New Roman"/>
          <w:sz w:val="21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5F"/>
    <w:rsid w:val="0052165F"/>
    <w:rsid w:val="005D6B26"/>
    <w:rsid w:val="018A6051"/>
    <w:rsid w:val="06CD6B44"/>
    <w:rsid w:val="190F6390"/>
    <w:rsid w:val="4BA329F5"/>
    <w:rsid w:val="4F4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Batang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</Words>
  <Characters>217</Characters>
  <Lines>1</Lines>
  <Paragraphs>1</Paragraphs>
  <ScaleCrop>false</ScaleCrop>
  <LinksUpToDate>false</LinksUpToDate>
  <CharactersWithSpaces>254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2015-02-04T01:41:00Z</dcterms:created>
  <dc:creator>微软用户</dc:creator>
  <cp:lastModifiedBy>Administrator</cp:lastModifiedBy>
  <dcterms:modified xsi:type="dcterms:W3CDTF">2018-01-31T07:39:55Z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