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shd w:val="clear" w:color="auto" w:fill="auto"/>
        </w:rPr>
      </w:pPr>
      <w:r>
        <w:rPr>
          <w:rFonts w:hint="eastAsia" w:ascii="仿宋_GB2312" w:hAnsi="华文楷体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</w:rPr>
        <w:instrText xml:space="preserve"> HYPERLINK "http://www.ccpm168.com/uploads/soft/160220/1-160220093R9.docx" \t "http://www.hnccpm.com/blank" </w:instrTex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</w:rPr>
        <w:fldChar w:fldCharType="separate"/>
      </w:r>
      <w:r>
        <w:rPr>
          <w:rFonts w:hint="eastAsia" w:ascii="仿宋_GB2312" w:eastAsia="仿宋_GB2312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小鱼易连视频软件手机客户端账号注册表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</w:rPr>
        <w:fldChar w:fldCharType="end"/>
      </w:r>
    </w:p>
    <w:tbl>
      <w:tblPr>
        <w:tblStyle w:val="4"/>
        <w:tblW w:w="10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3281"/>
        <w:gridCol w:w="1425"/>
        <w:gridCol w:w="1894"/>
        <w:gridCol w:w="1481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100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bCs/>
                <w:sz w:val="40"/>
                <w:szCs w:val="40"/>
                <w:lang w:val="en-US" w:eastAsia="zh-CN"/>
              </w:rPr>
              <w:t>小鱼易连视频软件手机客户端账号申请表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eastAsia" w:asci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eastAsia="楷体_GB2312" w:cs="楷体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注册账号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eastAsia="楷体_GB2312" w:cs="楷体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职</w:t>
            </w:r>
            <w:r>
              <w:rPr>
                <w:rFonts w:hint="eastAsia" w:ascii="楷体_GB2312" w:eastAsia="楷体_GB2312" w:cs="楷体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 w:cs="楷体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eastAsia="楷体_GB2312" w:cs="楷体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所属部门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17" w:right="992" w:bottom="1417" w:left="992" w:header="851" w:footer="992" w:gutter="0"/>
      <w:paperSrc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文鼎大标宋简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乼">
    <w:altName w:val="MS Gothic"/>
    <w:panose1 w:val="00000000000000000000"/>
    <w:charset w:val="63"/>
    <w:family w:val="auto"/>
    <w:pitch w:val="default"/>
    <w:sig w:usb0="00000000" w:usb1="00000000" w:usb2="30CF3775" w:usb3="BA2108BE" w:csb0="00134E00" w:csb1="30034163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KaiTi_GB2312">
    <w:altName w:val="Segoe Print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aiduan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Batang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 w:line="280" w:lineRule="atLeast"/>
      <w:jc w:val="left"/>
    </w:pPr>
    <w:rPr>
      <w:rFonts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你若盛开清风自来</cp:lastModifiedBy>
  <dcterms:modified xsi:type="dcterms:W3CDTF">2017-11-16T05:50:33Z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